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7EF" w14:textId="7A80CC0D" w:rsidR="00815EDE" w:rsidRPr="00815EDE" w:rsidRDefault="00481CC2" w:rsidP="00815ED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bookmarkStart w:id="0" w:name="_Hlk97213348"/>
      <w:bookmarkEnd w:id="0"/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4388D828" wp14:editId="65592629">
            <wp:simplePos x="0" y="0"/>
            <wp:positionH relativeFrom="column">
              <wp:posOffset>-790575</wp:posOffset>
            </wp:positionH>
            <wp:positionV relativeFrom="paragraph">
              <wp:posOffset>-420370</wp:posOffset>
            </wp:positionV>
            <wp:extent cx="2047875" cy="1800225"/>
            <wp:effectExtent l="19050" t="0" r="9525" b="0"/>
            <wp:wrapNone/>
            <wp:docPr id="1" name="Рисунок 1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BB03C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14:paraId="12849344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0312444B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6ED29848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14:paraId="2028F45A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14:paraId="5E32E45B" w14:textId="59E276F8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№ </w:t>
      </w:r>
      <w:r w:rsidR="006B3D19">
        <w:rPr>
          <w:rFonts w:ascii="Times New Roman" w:eastAsia="Times New Roman" w:hAnsi="Times New Roman" w:cs="Times New Roman"/>
          <w:b/>
          <w:bCs/>
          <w:lang w:eastAsia="ru-RU"/>
        </w:rPr>
        <w:t>20</w:t>
      </w:r>
    </w:p>
    <w:p w14:paraId="72DF0FED" w14:textId="44B0E89D" w:rsidR="00815EDE" w:rsidRDefault="00481CC2" w:rsidP="00A9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 сентября 2020 года</w:t>
      </w:r>
    </w:p>
    <w:p w14:paraId="51D895FE" w14:textId="77777777" w:rsidR="00A96334" w:rsidRDefault="00A96334" w:rsidP="00A963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363048" w14:textId="77A4243A" w:rsidR="00D86D9C" w:rsidRDefault="006B3D19" w:rsidP="00D86D9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Заикание у детей</w:t>
      </w:r>
    </w:p>
    <w:p w14:paraId="2D12A01D" w14:textId="77777777" w:rsidR="006B3D19" w:rsidRPr="006B3D19" w:rsidRDefault="006B3D19" w:rsidP="006B3D1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Симптомы заикания у детей</w:t>
      </w:r>
    </w:p>
    <w:p w14:paraId="3E953381" w14:textId="77777777" w:rsidR="006B3D19" w:rsidRPr="005147DF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симптомам заикания у детей относятся речевые судороги, расстройства физиологического и речевого дыхания, сопутствующие </w:t>
      </w:r>
      <w:bookmarkStart w:id="1" w:name="_GoBack"/>
      <w:bookmarkEnd w:id="1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речевые уловки и </w:t>
      </w:r>
      <w:proofErr w:type="spellStart"/>
      <w:r w:rsidRPr="005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"https://www.krasotaimedicina.ru/symptom/speech/logophobia" </w:instrText>
      </w:r>
      <w:r w:rsidRPr="005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логофобия</w:t>
      </w:r>
      <w:proofErr w:type="spellEnd"/>
      <w:r w:rsidRPr="005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25FC1B2" w14:textId="77777777" w:rsid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заикании запинки у детей возникают при попытке начать речь или непосредственно в процессе речи. Они вызваны судорогами (непроизвольным сокращением) речевой мускулатуры. По своему характеру речевые судороги могут быть тоническими и клоническими. Тонические речевые судороги связаны с резким повышением мышечного тонуса в губах, языке, щеках, что сопровождается невозможностью артикуляции и паузой в речи (например, </w:t>
      </w:r>
    </w:p>
    <w:p w14:paraId="7CE5B3D3" w14:textId="17772F56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«т---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рава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14:paraId="1330AF4C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Клонические речевые судороги характеризуются многократным сокращением речевых мышц, приводящим к повторению отдельных звуков или слогов (например, «т-т-трава»). У детей с заиканием могут иметь место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-клонические или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клоно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-тонические судороги. По месту возникновения речевые судороги могут быть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артиуляционными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голосовыми (фонационными), дыхательными и смешанными.</w:t>
      </w:r>
    </w:p>
    <w:p w14:paraId="4DC1C403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Дыхание при заикании неритмичное, поверхностное, грудное или ключичное; отмечается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дискоординация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 и артикуляции: дети начинают говорить на вдохе или уже после полного выдоха.</w:t>
      </w:r>
    </w:p>
    <w:p w14:paraId="1D8972EB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детей с заиканием часто сопровождается непроизвольными сопутствующими движениями: подергиванием мышц лица, раздуванием крыльев носа, морганьем, раскачиванием туловища и т. п. Нередко заикающиеся используют так называемые двигательные и речевые уловки, преследующие цель скрыть запинки (улыбку, зевание, покашливание и пр.). К речевым уловкам относятся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эмболофразии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(употребление ненужных звуков и слов – «ну», «это», «там», «вот»), изменение интонации, темпа, ритма, речи, голоса и пр.</w:t>
      </w:r>
    </w:p>
    <w:p w14:paraId="3D0A7451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Трудности в речевом общении вызывают у детей с заиканием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логофобию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(боязнь речи в целом) или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звукофобию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(боязнь произнесения отдельных звуков). В свою очередь навязчивые мысли о заикании способствуют еще большему усугублению речевого неблагополучия у детей.</w:t>
      </w:r>
    </w:p>
    <w:p w14:paraId="551D2430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Заикание у детей часто сопровождается различного рода вегетативными расстройствами: потливостью</w:t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тахикардией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лабильностью АД, покраснением или бледностью кожных покровов, которые усиливаются в момент речевой судорожности.</w:t>
      </w:r>
    </w:p>
    <w:p w14:paraId="5A021A54" w14:textId="77777777" w:rsidR="006B3D19" w:rsidRPr="00AE79C3" w:rsidRDefault="006B3D19" w:rsidP="006B3D19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2" w:name="h3_25"/>
      <w:bookmarkEnd w:id="2"/>
      <w:r w:rsidRPr="00AE79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Невротическое заикание</w:t>
      </w:r>
    </w:p>
    <w:p w14:paraId="1DB90101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невротического заикания у детей лежат сильные психотравмирующие переживания, поэтому нарушение речи возникает остро, практически одномоментно. В этом случае родители, как правило, точно указывают время появления заикания у ребенка и его причину. Невротическое заикание обычно возникает в 2-6 лет, т. е. на момент развития нарушения у детей присутствует развернутая фразовая речь.</w:t>
      </w:r>
    </w:p>
    <w:p w14:paraId="5D6839D6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невротическим заиканием отмечается снижение речевой активности, выражена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логофобия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фиксация на трудных звуках; преобладают дыхательно-голосовые судороги. Звукопроизношение, как правило, нарушено, однако лексико-грамматическая сторона развивается нормально (имеет </w:t>
      </w:r>
      <w:r w:rsidRPr="00AE7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 </w:t>
      </w:r>
      <w:hyperlink r:id="rId7" w:history="1">
        <w:r w:rsidRPr="00AE79C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ФФН</w:t>
        </w:r>
      </w:hyperlink>
      <w:r w:rsidRPr="00AE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Дети часто сопровождают свою речь раздуванием крыльев носа и сопутствующими движениями. Характер течения невротического заикания у </w:t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волнообразный; ухудшения речи провоцируются психотравмирующими ситуациями.</w:t>
      </w:r>
    </w:p>
    <w:p w14:paraId="027FA29C" w14:textId="77777777" w:rsidR="006B3D19" w:rsidRPr="00AE79C3" w:rsidRDefault="006B3D19" w:rsidP="006B3D19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3" w:name="h3_28"/>
      <w:bookmarkEnd w:id="3"/>
      <w:proofErr w:type="spellStart"/>
      <w:r w:rsidRPr="00AE79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Неврозоподобное</w:t>
      </w:r>
      <w:proofErr w:type="spellEnd"/>
      <w:r w:rsidRPr="00AE79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заикание</w:t>
      </w:r>
    </w:p>
    <w:p w14:paraId="758DE24E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неврозоподобного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заикания, возникающего на фоне органического поражения ЦНС в перинатальном или раннем периоде развития ребенка, расстройство развивается постепенно, исподволь. Явная связь с внешними обстоятельствами не прослеживается; родители затрудняются в определении причины заикания у детей.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Неврозоподобное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заикание у детей появляется с момента начала речи или в возрасте 3-4 лет, т. е. в период становления фразовой речи.</w:t>
      </w:r>
    </w:p>
    <w:p w14:paraId="5F2FCDE9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Речевая активность детей обычно повышена, при этом к своему дефекту они не критичны. Речевые запинки вызваны преимущественно артикуляционными судорогами; речь монотонная, невыразительная, темп ускорен; звукопроизношение искажено, лексико-грамматическая сторона речи нарушена (имеет место </w:t>
      </w:r>
      <w:hyperlink r:id="rId8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ОНР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У детей с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неврозоподобным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заиканием нарушена общая моторика: их движения неуклюжи,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скованы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стереотипны.</w:t>
      </w:r>
    </w:p>
    <w:p w14:paraId="47FB5310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Характерна вялая мимика, плохой почерк; часто возникают 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"https://www.krasotaimedicina.ru/diseases/speech-disorder/dysgraphia" </w:instrText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дисграфия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дислексия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"https://www.krasotaimedicina.ru/diseases/children/dyscalculia" </w:instrText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дискалькулия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Течение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неврозоподобного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заикания у детей относительно постоянно; ухудшения речи могут вызываться </w:t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переутомлением, повышенной речевой нагрузкой, соматической ослабленностью. При неврологическим обследовании выявляются множественные признаки поражения ЦНС; по данным </w:t>
      </w:r>
      <w:hyperlink r:id="rId10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ЭЭГ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повышенная судорожная готовность.</w:t>
      </w:r>
    </w:p>
    <w:p w14:paraId="0FAE6A7A" w14:textId="77777777" w:rsidR="006B3D19" w:rsidRPr="00AE79C3" w:rsidRDefault="006B3D19" w:rsidP="006B3D1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4" w:name="h2_32"/>
      <w:bookmarkEnd w:id="4"/>
      <w:r w:rsidRPr="00AE79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Диагностика</w:t>
      </w:r>
    </w:p>
    <w:p w14:paraId="31377FBF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детей с заиканием проводится </w:t>
      </w:r>
      <w:hyperlink r:id="rId11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логопедом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педиатром, </w:t>
      </w:r>
      <w:hyperlink r:id="rId12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детским неврологом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детским психологом, детским психиатром. Для всех специалистов важную роль играет изучение анамнеза, наследственной отягощенности, сведений о раннем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психоречевом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моторном развитии детей, выяснение обстоятельств и времени возникновения заикания. Для выявления органических поражений ЦНС неврологом назначается ЭЭГ, 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"https://www.krasotaimedicina.ru/treatment/electrophysiological-neurology/rheoencephalography" </w:instrText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реоэнцефалография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"https://www.krasotaimedicina.ru/treatment/ultrasound-neurology/echo-encephalography" </w:instrText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ЭхоЭГ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МРТ головного мозга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92C896B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 </w:t>
      </w:r>
      <w:hyperlink r:id="rId14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диагностического обследования речи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 детей с заиканием определяется локализация, форма, частота речевых судорог; оцениваются особенности темпа речи, дыхания, голоса; выявляются сопутствующие двигательные и речевые нарушения,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логофобия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выясняется отношение ребенка к своему дефекту. У заикающихся в обязательном порядке проводится обследование звукопроизношения, фонематического слуха, лексико-грамматической стороны речи.</w:t>
      </w:r>
    </w:p>
    <w:p w14:paraId="7CA0AF33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Логопедическое заключение должно отражать форму и степень заикания у детей; характер судорог; сопутствующие нарушения речи. Дифференциальную диагностику заикания у детей необходимо проводить с </w:t>
      </w:r>
      <w:proofErr w:type="spellStart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тахилалией</w:t>
      </w:r>
      <w:proofErr w:type="spellEnd"/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спотыканием, дизартрией.</w:t>
      </w:r>
    </w:p>
    <w:p w14:paraId="3B6E35DB" w14:textId="77777777" w:rsidR="006B3D19" w:rsidRPr="00AE79C3" w:rsidRDefault="006B3D19" w:rsidP="006B3D1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5" w:name="h2_36"/>
      <w:bookmarkEnd w:id="5"/>
      <w:r w:rsidRPr="00AE79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Коррекция заикания у детей</w:t>
      </w:r>
    </w:p>
    <w:p w14:paraId="0E14F5FE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логопедии принят комплексный подход к </w:t>
      </w:r>
      <w:hyperlink r:id="rId15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коррекции заикания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детей, предполагающий проведение лечебно-оздоровительной и психолого-педагогической работы. Основная цель лечебно-педагогического комплекса заключается в устранении или ослаблении речевых судорог и сопутствующих расстройств; укреплении ЦНС, воздействие на личность и поведение заикающегося.</w:t>
      </w:r>
    </w:p>
    <w:p w14:paraId="552DC62C" w14:textId="77777777" w:rsidR="006B3D19" w:rsidRPr="00AE79C3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Лечебно-оздоровительное направление работы включает проведение общеукрепляющих процедур (</w:t>
      </w:r>
      <w:hyperlink r:id="rId16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водолечения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физиотерапии, </w:t>
      </w:r>
      <w:hyperlink r:id="rId17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массажа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8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ЛФК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рациональной и суггестивной </w:t>
      </w:r>
      <w:hyperlink r:id="rId19" w:history="1">
        <w:r w:rsidRPr="00AE7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психотерапии</w:t>
        </w:r>
      </w:hyperlink>
      <w:r w:rsidRPr="00AE7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Собственно логопедическая работа при заикании у детей организуется поэтапно.</w:t>
      </w:r>
    </w:p>
    <w:p w14:paraId="581868F7" w14:textId="77777777" w:rsidR="006B3D19" w:rsidRPr="006B3D19" w:rsidRDefault="006B3D19" w:rsidP="006B3D19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Подготовительный этап.</w:t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предварительном этапе создается щадящий режим, доброжелательная атмосфера, ограничивается речевая активность, демонстрируются образцы правильной речи.</w:t>
      </w:r>
    </w:p>
    <w:p w14:paraId="3B7FA38C" w14:textId="77777777" w:rsidR="006B3D19" w:rsidRPr="006B3D19" w:rsidRDefault="006B3D19" w:rsidP="006B3D19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Тренировочный этап.</w:t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работа по овладению детьми различными формами речи: сопряжено-отраженной, шепотной, ритмической, вопросно-ответной и др. На занятиях полезно использовать различные формы ручного </w:t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труда (лепку, конструирование, рисование, игры). В конце этого этапа занятия переносятся из кабинета логопеда в группу, класс, общественные места, где дети закрепляют навыки свободной речи.</w:t>
      </w:r>
    </w:p>
    <w:p w14:paraId="2AB20734" w14:textId="77777777" w:rsidR="006B3D19" w:rsidRPr="006B3D19" w:rsidRDefault="006B3D19" w:rsidP="006B3D19">
      <w:pPr>
        <w:numPr>
          <w:ilvl w:val="0"/>
          <w:numId w:val="4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Заключительный этап.</w:t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финальном этапе проводится автоматизация навыков правильной речи и поведения в различных речевых ситуациях и видах деятельности.</w:t>
      </w:r>
    </w:p>
    <w:p w14:paraId="0ACB2B76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Важное внимание в процессе работы уделяется развитию основных компонентов речи (фонетики, лексики, грамматики),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голосоподачи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просодии. В коррекции заикания у детей большую роль играют 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"https://www.krasotaimedicina.ru/treatment/speech-therapy/logorhythmic" </w:instrText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B3D19">
        <w:rPr>
          <w:rFonts w:ascii="Times New Roman" w:eastAsia="Times New Roman" w:hAnsi="Times New Roman" w:cs="Times New Roman"/>
          <w:color w:val="0660DD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6B3D19">
        <w:rPr>
          <w:rFonts w:ascii="Times New Roman" w:eastAsia="Times New Roman" w:hAnsi="Times New Roman" w:cs="Times New Roman"/>
          <w:color w:val="0660DD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0" w:history="1">
        <w:r w:rsidRPr="006B3D19">
          <w:rPr>
            <w:rFonts w:ascii="Times New Roman" w:eastAsia="Times New Roman" w:hAnsi="Times New Roman" w:cs="Times New Roman"/>
            <w:color w:val="0660DD"/>
            <w:sz w:val="28"/>
            <w:szCs w:val="28"/>
            <w:bdr w:val="none" w:sz="0" w:space="0" w:color="auto" w:frame="1"/>
            <w:lang w:eastAsia="ru-RU"/>
          </w:rPr>
          <w:t>логопедический массаж</w:t>
        </w:r>
      </w:hyperlink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дыхательная и </w:t>
      </w:r>
      <w:hyperlink r:id="rId21" w:history="1">
        <w:r w:rsidRPr="006B3D19">
          <w:rPr>
            <w:rFonts w:ascii="Times New Roman" w:eastAsia="Times New Roman" w:hAnsi="Times New Roman" w:cs="Times New Roman"/>
            <w:color w:val="0660DD"/>
            <w:sz w:val="28"/>
            <w:szCs w:val="28"/>
            <w:bdr w:val="none" w:sz="0" w:space="0" w:color="auto" w:frame="1"/>
            <w:lang w:eastAsia="ru-RU"/>
          </w:rPr>
          <w:t>артикуляционная гимнастика</w:t>
        </w:r>
      </w:hyperlink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Логопедические занятия по коррекции заикания у детей проводятся в индивидуальном и групповом формате.</w:t>
      </w:r>
    </w:p>
    <w:p w14:paraId="2F4F11FA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коррекции заикания у детей предложено множество авторских методик (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Н.А.Чевелевой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А. Мироновой, В.И. Селиверстова, Г.А. Волковой, А.В.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Ястребовой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З. Арутюнян и др.).</w:t>
      </w:r>
    </w:p>
    <w:p w14:paraId="077181EF" w14:textId="77777777" w:rsidR="006B3D19" w:rsidRPr="00AE79C3" w:rsidRDefault="006B3D19" w:rsidP="006B3D19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6" w:name="h2_42"/>
      <w:bookmarkEnd w:id="6"/>
      <w:r w:rsidRPr="00AE79C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Прогноз и профилактика</w:t>
      </w:r>
    </w:p>
    <w:p w14:paraId="289266B2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правильной организации лечебно-оздоровительной работы у большинства детей заикание полностью исчезает. Возможны рецидивы заикания в школьном возрасте и пубертатном периоде. Наиболее устойчивые результаты отмечаются при коррекции заикания у дошкольников. Чем больше стаж заикания, тем более неопределенный прогноз.</w:t>
      </w:r>
    </w:p>
    <w:p w14:paraId="137A8F56" w14:textId="77777777" w:rsidR="006B3D19" w:rsidRPr="006B3D19" w:rsidRDefault="006B3D19" w:rsidP="006B3D19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возникновения заикания у детей важно благоприятное течение беременности, забота о физическом и психическом благополучии ребенка, его речевом развитии, подбор учебного и развлекательного материала соответственно возрасту. С целью предупреждения рецидивов заикания у детей необходимо соблюдение всех рекомендаций логопеда на этапе коррекционной работы и после нее, создание для ребенка благоприятных условий для гармоничного развития.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3D19" w:rsidRPr="006B3D19" w14:paraId="38FAD8B4" w14:textId="77777777" w:rsidTr="006B3D1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D99375" w14:textId="77777777" w:rsidR="006B3D19" w:rsidRPr="006B3D19" w:rsidRDefault="006B3D19" w:rsidP="006B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DB72A94" w14:textId="47AE6A45" w:rsidR="006B3D19" w:rsidRPr="006B3D19" w:rsidRDefault="006B3D19" w:rsidP="00AE79C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Все пациенты с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логоневрозом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отмечают резкое усиление симптомов заикания при необходимости говорить с незнакомыми людьми или выступать перед аудиторией. Со временем заикание начинает откладывать свой отпечаток на поведение пациента. Он старается избегать произношения трудных слов, маскирует заикание растягиванием звуков и др. речевыми приемами. </w:t>
      </w:r>
    </w:p>
    <w:p w14:paraId="4C4C8EE4" w14:textId="0E336A71" w:rsidR="006B3D19" w:rsidRPr="006B3D19" w:rsidRDefault="006B3D19" w:rsidP="00AE79C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возрасте 12-15 лет возможно присоединение невротических симптомов в виде тревожности и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логофобии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присутствии посторонних. Происходит снижение речевой активности, появляется фиксация на </w:t>
      </w:r>
      <w:proofErr w:type="spellStart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сложнопроизносимых</w:t>
      </w:r>
      <w:proofErr w:type="spellEnd"/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звуках. Обнаруживается усиление заикания в психологически некомфортной атмосфере, однако оно носит непостоянный характер. </w:t>
      </w:r>
      <w:bookmarkStart w:id="7" w:name="comments"/>
      <w:bookmarkEnd w:id="7"/>
    </w:p>
    <w:p w14:paraId="61523D37" w14:textId="77777777" w:rsidR="006B3D19" w:rsidRPr="00AE79C3" w:rsidRDefault="006B3D19" w:rsidP="00AE79C3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E79C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ПАМЯТКА ДЛЯ РОДИТЕЛЕЙ</w:t>
      </w:r>
    </w:p>
    <w:p w14:paraId="2B03446B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6483C1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Если ваш ребенок начал заикаться, прежде всего, установите правильный режим дня.</w:t>
      </w:r>
    </w:p>
    <w:p w14:paraId="261F5683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469970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Необходимо сразу же ограничить речь ребенка.</w:t>
      </w:r>
    </w:p>
    <w:p w14:paraId="7E7919DA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E1BAEF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Досуг заикающегося ребенка надо организовать так, чтобы он как можно меньше занимался шумными и подвижными играми.</w:t>
      </w:r>
    </w:p>
    <w:p w14:paraId="1CCD0452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2B78B0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течение всего дня разговаривать с детьми спокойно, не спеша.</w:t>
      </w:r>
    </w:p>
    <w:p w14:paraId="1EC1A293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6A272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речевых играх, при заучивании стихотворений старайтесь добиться, чтобы речь ребенка была спокойной, плавной, неторопливой, достаточно выразительной.</w:t>
      </w:r>
    </w:p>
    <w:p w14:paraId="1912A464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953E9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ребенок говорит с задержками, то мягко, спокойно остановите его и попросите повторить то же самое не спеша, спокойно.</w:t>
      </w:r>
    </w:p>
    <w:p w14:paraId="61550BB3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ECE30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ребенку трудно начать говорить, помогите ему, произнося одновременно с ним начало фразы.</w:t>
      </w:r>
    </w:p>
    <w:p w14:paraId="4B28BA17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7D619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обращении с ребенком будьте выдержаны, не потакайте капризам ребенка, а требовательность не доводите до резкости.</w:t>
      </w:r>
    </w:p>
    <w:p w14:paraId="345D83CE" w14:textId="77777777" w:rsidR="006B3D19" w:rsidRPr="006B3D19" w:rsidRDefault="006B3D19" w:rsidP="006B3D19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964018" w14:textId="77777777" w:rsidR="006B3D19" w:rsidRPr="006B3D1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Приучайте ребенка к самостоятельности.</w:t>
      </w:r>
    </w:p>
    <w:p w14:paraId="59258C6B" w14:textId="77777777" w:rsidR="006B3D19" w:rsidRPr="006B3D1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случае заметного ухудшения речи обращайтесь за консультацией к врачу и логопеду</w:t>
      </w:r>
    </w:p>
    <w:p w14:paraId="1088CB74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Заикающиеся дети зачастую отмалчиваются</w:t>
      </w: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слушая как говорят другие. Каков же выход? Надо попытаться изменить стереотип дыхания и речи.</w:t>
      </w:r>
    </w:p>
    <w:p w14:paraId="6AF1DECE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следует научить дышать предельно глубоко, чтобы лёгкие заполнялись воздухом до основания. И в этом помогает дыхательная гимнастика А.Н. Стрельниковой. </w:t>
      </w:r>
    </w:p>
    <w:p w14:paraId="5BFD717B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дыхание</w:t>
      </w: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F7643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5"/>
          <w:lang w:eastAsia="ru-RU"/>
        </w:rPr>
        <w:t>«Каша кипит»</w:t>
      </w:r>
    </w:p>
    <w:p w14:paraId="41CC2E01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завтраке сидим,</w:t>
      </w:r>
    </w:p>
    <w:p w14:paraId="510DB3A7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вкусную едим.</w:t>
      </w:r>
    </w:p>
    <w:p w14:paraId="15B1FEF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 одна рука на животе, другая – на груди. Втягивая живот – вдох, выпячивая - выдох. На выдохе громко произносим «Ф-Ф-Ф-Ф».</w:t>
      </w:r>
    </w:p>
    <w:p w14:paraId="688EEF6B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3-4раза.</w:t>
      </w:r>
    </w:p>
    <w:p w14:paraId="4E83C3B9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«Вырасти большой»</w:t>
      </w:r>
    </w:p>
    <w:p w14:paraId="2FF8609B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Вырасти хочу скорей,</w:t>
      </w:r>
    </w:p>
    <w:p w14:paraId="669EF053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делать для людей.</w:t>
      </w:r>
    </w:p>
    <w:p w14:paraId="7A768E12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35344A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вместе.</w:t>
      </w:r>
    </w:p>
    <w:p w14:paraId="6123B62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раз- поднять руки вверх, встать на носочки-вдох,</w:t>
      </w:r>
    </w:p>
    <w:p w14:paraId="320FC3A5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2-опустить руки вниз-выдох.</w:t>
      </w:r>
    </w:p>
    <w:p w14:paraId="21D163BD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выдохе, произнести «у-х-х-х»</w:t>
      </w:r>
    </w:p>
    <w:p w14:paraId="78EC187B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4-5раз.</w:t>
      </w:r>
    </w:p>
    <w:p w14:paraId="14742A30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«Часики»</w:t>
      </w:r>
    </w:p>
    <w:p w14:paraId="47831E85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Часики вперёд идут,</w:t>
      </w:r>
    </w:p>
    <w:p w14:paraId="0C36BF2B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собою нас ведут.</w:t>
      </w:r>
    </w:p>
    <w:p w14:paraId="2B5088D9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Стоя, ноги слегка расставить, руки опустить. Размахивая прямыми руками вперёд и назад, произносить «тик-так». Повторить 10-12раз.</w:t>
      </w:r>
    </w:p>
    <w:p w14:paraId="4B9EB77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«Насос»</w:t>
      </w:r>
    </w:p>
    <w:p w14:paraId="22F10069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Накачали мы воды,</w:t>
      </w:r>
    </w:p>
    <w:p w14:paraId="12A98E1F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поливать цветы.</w:t>
      </w:r>
    </w:p>
    <w:p w14:paraId="0DBDE3CD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вместе, руки опущены. Сделать вдох, на выдохе наклонять туловище из стороны в сторону и скользить руками вдоль туловища, громко произнося «с-с-с». Повторить 6-8 наклонов в каждую сторону.</w:t>
      </w:r>
    </w:p>
    <w:p w14:paraId="48D8ED37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«Петух»</w:t>
      </w:r>
    </w:p>
    <w:p w14:paraId="4511243B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взмахнул петух</w:t>
      </w:r>
    </w:p>
    <w:p w14:paraId="3DA7CFB0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он разбудил он вдруг.</w:t>
      </w:r>
    </w:p>
    <w:p w14:paraId="69D76E1F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прямо, ноги врозь, руки опущены. Поднять руки в стороны, а затем хлопать ими по бёдрам. Выдыхая, произносить «ку-ка-ре-ку». повторить 5-6 раз.</w:t>
      </w:r>
    </w:p>
    <w:p w14:paraId="08A89DA4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дыхание советую родителям выполнять 2 раза в день до еды или спустя 1,5-2 часа.</w:t>
      </w:r>
    </w:p>
    <w:p w14:paraId="47B45227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активном коротком вдохе носом на наклоне вперёд («насос») воздух заполняет все лёгкие снизу до верху, </w:t>
      </w:r>
      <w:proofErr w:type="spellStart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т.о</w:t>
      </w:r>
      <w:proofErr w:type="spellEnd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вырабатывается предельно глубокое дыхание, так называемое «дыхание в спину» (термин Стрельниковой).</w:t>
      </w:r>
    </w:p>
    <w:p w14:paraId="6BC07722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упражнении «обними плечи» в момент активного короткого вдоха узкая верхушка лёгких и воздух толчком посылается в наиболее объёмные основания лёгких. Голосовые связки во время фонации тоже делают встречное, почти горизонтальное движение в гортани (на уровне шеи). Обнимая себя за плечи в момент шумного короткого вдоха носом, мы помогаем им теснее сомкнуться. После 6-8 недель ежедневной тренировки дыхание становится более глубоким. Насыщая организм кислородом, гимнастика активизирует общие обменные процессы, тренируя диафрагму, мышцы гортани и носоглотки.</w:t>
      </w:r>
    </w:p>
    <w:p w14:paraId="51A752CE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дыхательной гимнастики, применяю </w:t>
      </w: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голосовые </w:t>
      </w: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(звуковые) </w:t>
      </w: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упражнения,</w:t>
      </w: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которые готовят лёгкие, мышцы гортани, голосовые связки, диафрагму к дальнейшей работе.</w:t>
      </w:r>
    </w:p>
    <w:p w14:paraId="1B2081A1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из них.</w:t>
      </w:r>
    </w:p>
    <w:p w14:paraId="4919BA54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«Алфавит для заикающихся»</w:t>
      </w:r>
    </w:p>
    <w:p w14:paraId="7B0E153C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лёгком поклоне произносим каждый звук по 8 раз: Р, Л, М, Н, В, Ф, З, С, Ц, Ж, Ш, Ч, Щ, Б, П, Д, Т, К, Х.</w:t>
      </w:r>
    </w:p>
    <w:p w14:paraId="66518E23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следить, чтоб выполнение поклона и произнесения звука было одновременным. Дыхание происходит автоматически ртом или носом. Вдоха должно хватать на произнесение нескольких звуков. Голова опущена, шею не тянуть и не напрягать.</w:t>
      </w:r>
    </w:p>
    <w:p w14:paraId="61C6D1EB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14:paraId="23701238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«Говорим плавно на выдохе» </w:t>
      </w: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(регулирование высоты голоса, силы, темпа)</w:t>
      </w:r>
    </w:p>
    <w:p w14:paraId="1D77ACC3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ммаммоммуммыммиммэмм</w:t>
      </w:r>
      <w:proofErr w:type="spellEnd"/>
    </w:p>
    <w:p w14:paraId="132B7415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ннанноннуннынниннэнн</w:t>
      </w:r>
      <w:proofErr w:type="spellEnd"/>
    </w:p>
    <w:p w14:paraId="051108CC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ммнаммноммнуммныммниммнэ</w:t>
      </w:r>
      <w:proofErr w:type="spellEnd"/>
    </w:p>
    <w:p w14:paraId="798B324D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Хохлатые хохотушки хохотом хохотали </w:t>
      </w: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добор воздуха на выдохе: Ха-Ха-Ха</w:t>
      </w:r>
    </w:p>
    <w:p w14:paraId="6C15BD04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Хо-Хо-Хо</w:t>
      </w:r>
    </w:p>
    <w:p w14:paraId="190124D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Хи-Хи-Хи</w:t>
      </w:r>
    </w:p>
    <w:p w14:paraId="5BEEEC40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proofErr w:type="spellEnd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proofErr w:type="spellEnd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</w:t>
      </w:r>
      <w:proofErr w:type="spellEnd"/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полный выдох</w:t>
      </w:r>
    </w:p>
    <w:p w14:paraId="77EA2A2A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 </w:t>
      </w:r>
      <w:r w:rsidRPr="00373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«Восьмёрки»</w:t>
      </w:r>
    </w:p>
    <w:p w14:paraId="6D608212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хорошее упражнение на задержку дыхания. Сделав короткий активный вдох ртом, не выпрямляясь, считайте вслух до 8 столько раз, сколько «восьмёрок» получится. Если воздуха не хватило, нужно снова вдохнуть и прекратить счёт. Через несколько секунд упражнение следует повторить. Хороший результат, если на одном задержанном вдохе получится проговаривать по 10-15 «восьмёрок». Наш лучший результат с ребятами был не более 11-12 раз.</w:t>
      </w:r>
    </w:p>
    <w:p w14:paraId="2A6ACD4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трудными в коррекции заикания являются первые два этапа, когда мы пытаемся выработать стойкий стереотип в управлении и самоконтроле собственного дыхания, преодолении страха перед речевым высказыванием, умения раскрепощенно поддерживать диалог (беседу) в коллективе.</w:t>
      </w:r>
    </w:p>
    <w:p w14:paraId="5E51BD1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самой активной и приятной бывает работа на третьем этапе. На этот момент ребёнок ведёт себя непринужденно, умеет пользоваться правилами красивой речи на всех этапах занятия: будь это чтение чистоговорки, скороговорки, стихов, в игре, шуточных диалогов, чтения (пересказ) небольших текстов, самостоятельное исполнять детских песен.</w:t>
      </w:r>
    </w:p>
    <w:p w14:paraId="00CFD9DA" w14:textId="77BCF100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 в приложении подбор диалогов для театрализованных игр.</w:t>
      </w:r>
    </w:p>
    <w:p w14:paraId="40E5200A" w14:textId="51142078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заикания с детьми младшего школьного возраста - долгий, кропотливый труд. Всегда страшно делать первые шаги, и чем больше мы будем прилагать усилий и терпения, желания помочь ребёнку, тем более светлым и уверенным будет путь наших ребят, под названием - ЖИЗНЬ.</w:t>
      </w:r>
    </w:p>
    <w:p w14:paraId="310B010B" w14:textId="0C2E877E" w:rsidR="006B3D19" w:rsidRPr="00373FF9" w:rsidRDefault="00C9177C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0733CE" wp14:editId="06D8A3AF">
            <wp:simplePos x="0" y="0"/>
            <wp:positionH relativeFrom="column">
              <wp:posOffset>1272540</wp:posOffset>
            </wp:positionH>
            <wp:positionV relativeFrom="paragraph">
              <wp:posOffset>276225</wp:posOffset>
            </wp:positionV>
            <wp:extent cx="2822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35" y="21265"/>
                <wp:lineTo x="21435" y="0"/>
                <wp:lineTo x="0" y="0"/>
              </wp:wrapPolygon>
            </wp:wrapTight>
            <wp:docPr id="9" name="Рисунок 9" descr="https://logopediacentr.ru/wp-content/uploads/2019/02/zaikanie-v-detskom-vozras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ogopediacentr.ru/wp-content/uploads/2019/02/zaikanie-v-detskom-vozraste-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D19"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E33C709" w14:textId="2FF6FE38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367550C" w14:textId="2A0F33FF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E3690B6" w14:textId="5FD9D56B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5A90EC" w14:textId="09E84E7A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376A2C6" w14:textId="77777777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94F5548" w14:textId="5E7456B6" w:rsidR="006B3D19" w:rsidRPr="00373FF9" w:rsidRDefault="006B3D19" w:rsidP="006B3D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F0551B5" w14:textId="0F90E57A" w:rsidR="00354ED7" w:rsidRPr="00D86D9C" w:rsidRDefault="00354ED7" w:rsidP="006C0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4ED7" w:rsidRPr="00D8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AC"/>
    <w:multiLevelType w:val="multilevel"/>
    <w:tmpl w:val="9E42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85D39"/>
    <w:multiLevelType w:val="multilevel"/>
    <w:tmpl w:val="1DFE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D31B6"/>
    <w:multiLevelType w:val="multilevel"/>
    <w:tmpl w:val="9CBC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B3701"/>
    <w:multiLevelType w:val="multilevel"/>
    <w:tmpl w:val="BED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F33A3"/>
    <w:multiLevelType w:val="hybridMultilevel"/>
    <w:tmpl w:val="219A925C"/>
    <w:lvl w:ilvl="0" w:tplc="E5F239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9C84E87"/>
    <w:multiLevelType w:val="multilevel"/>
    <w:tmpl w:val="AC7C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39"/>
    <w:rsid w:val="0026611C"/>
    <w:rsid w:val="002D1572"/>
    <w:rsid w:val="00313306"/>
    <w:rsid w:val="00354ED7"/>
    <w:rsid w:val="00380F95"/>
    <w:rsid w:val="00481CC2"/>
    <w:rsid w:val="004B6B22"/>
    <w:rsid w:val="005147DF"/>
    <w:rsid w:val="00592A39"/>
    <w:rsid w:val="006B3D19"/>
    <w:rsid w:val="006C0039"/>
    <w:rsid w:val="006E2360"/>
    <w:rsid w:val="00801BA3"/>
    <w:rsid w:val="00815EDE"/>
    <w:rsid w:val="00A96334"/>
    <w:rsid w:val="00AE02A5"/>
    <w:rsid w:val="00AE79C3"/>
    <w:rsid w:val="00B176C6"/>
    <w:rsid w:val="00B52824"/>
    <w:rsid w:val="00C10529"/>
    <w:rsid w:val="00C8078D"/>
    <w:rsid w:val="00C9177C"/>
    <w:rsid w:val="00D823D6"/>
    <w:rsid w:val="00D86D9C"/>
    <w:rsid w:val="00E140CB"/>
    <w:rsid w:val="00E32364"/>
    <w:rsid w:val="00E7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BF28"/>
  <w15:chartTrackingRefBased/>
  <w15:docId w15:val="{E6F73CC5-7A96-4E66-8C44-DFFB058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2360"/>
  </w:style>
  <w:style w:type="paragraph" w:customStyle="1" w:styleId="c9">
    <w:name w:val="c9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2360"/>
  </w:style>
  <w:style w:type="character" w:customStyle="1" w:styleId="c2">
    <w:name w:val="c2"/>
    <w:basedOn w:val="a0"/>
    <w:rsid w:val="006E2360"/>
  </w:style>
  <w:style w:type="character" w:customStyle="1" w:styleId="c7">
    <w:name w:val="c7"/>
    <w:basedOn w:val="a0"/>
    <w:rsid w:val="006E2360"/>
  </w:style>
  <w:style w:type="character" w:customStyle="1" w:styleId="c4">
    <w:name w:val="c4"/>
    <w:basedOn w:val="a0"/>
    <w:rsid w:val="006E2360"/>
  </w:style>
  <w:style w:type="paragraph" w:styleId="a3">
    <w:name w:val="Normal (Web)"/>
    <w:basedOn w:val="a"/>
    <w:uiPriority w:val="99"/>
    <w:semiHidden/>
    <w:unhideWhenUsed/>
    <w:rsid w:val="00E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5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0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57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0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72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6832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58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47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31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5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79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38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08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092">
          <w:marLeft w:val="0"/>
          <w:marRight w:val="0"/>
          <w:marTop w:val="0"/>
          <w:marBottom w:val="7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747">
              <w:blockQuote w:val="1"/>
              <w:marLeft w:val="-262"/>
              <w:marRight w:val="0"/>
              <w:marTop w:val="0"/>
              <w:marBottom w:val="436"/>
              <w:divBdr>
                <w:top w:val="none" w:sz="0" w:space="0" w:color="auto"/>
                <w:left w:val="single" w:sz="24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7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195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26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8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561">
                  <w:marLeft w:val="0"/>
                  <w:marRight w:val="0"/>
                  <w:marTop w:val="0"/>
                  <w:marBottom w:val="300"/>
                  <w:divBdr>
                    <w:top w:val="single" w:sz="12" w:space="0" w:color="DDECEB"/>
                    <w:left w:val="single" w:sz="12" w:space="0" w:color="DDECEB"/>
                    <w:bottom w:val="single" w:sz="12" w:space="8" w:color="DDECEB"/>
                    <w:right w:val="single" w:sz="12" w:space="0" w:color="DDECEB"/>
                  </w:divBdr>
                  <w:divsChild>
                    <w:div w:id="1875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81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3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38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8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8C8C8"/>
                        <w:left w:val="single" w:sz="6" w:space="15" w:color="C8C8C8"/>
                        <w:bottom w:val="single" w:sz="6" w:space="11" w:color="C8C8C8"/>
                        <w:right w:val="single" w:sz="6" w:space="15" w:color="C8C8C8"/>
                      </w:divBdr>
                    </w:div>
                    <w:div w:id="1949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  <w:div w:id="18341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speech-disorder/onr" TargetMode="External"/><Relationship Id="rId13" Type="http://schemas.openxmlformats.org/officeDocument/2006/relationships/hyperlink" Target="https://www.krasotaimedicina.ru/treatment/mri-neurology/brain" TargetMode="External"/><Relationship Id="rId18" Type="http://schemas.openxmlformats.org/officeDocument/2006/relationships/hyperlink" Target="https://www.krasotaimedicina.ru/treatment/child-lf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asotaimedicina.ru/treatment/speech-therapy/articulation-gymnastics" TargetMode="External"/><Relationship Id="rId7" Type="http://schemas.openxmlformats.org/officeDocument/2006/relationships/hyperlink" Target="https://www.krasotaimedicina.ru/diseases/speech-disorder/ffn" TargetMode="External"/><Relationship Id="rId12" Type="http://schemas.openxmlformats.org/officeDocument/2006/relationships/hyperlink" Target="https://www.krasotaimedicina.ru/treatment/pediatric-neurologist/consultation" TargetMode="External"/><Relationship Id="rId17" Type="http://schemas.openxmlformats.org/officeDocument/2006/relationships/hyperlink" Target="https://www.krasotaimedicina.ru/treatment/baby-mass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treatment/hydrotherapy/" TargetMode="External"/><Relationship Id="rId20" Type="http://schemas.openxmlformats.org/officeDocument/2006/relationships/hyperlink" Target="https://www.krasotaimedicina.ru/treatment/speech-therapy/massa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cardiology/tachycardia" TargetMode="External"/><Relationship Id="rId11" Type="http://schemas.openxmlformats.org/officeDocument/2006/relationships/hyperlink" Target="https://www.krasotaimedicina.ru/treatment/consultation-logopaedics/logopedis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krasotaimedicina.ru/treatment/speech-phonational/stutte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rasotaimedicina.ru/treatment/electrophysiological-neurology/eeg" TargetMode="External"/><Relationship Id="rId19" Type="http://schemas.openxmlformats.org/officeDocument/2006/relationships/hyperlink" Target="https://www.krasotaimedicina.ru/treatment/psychotherapeutic/psychother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speech-disorder/dyslexia" TargetMode="External"/><Relationship Id="rId14" Type="http://schemas.openxmlformats.org/officeDocument/2006/relationships/hyperlink" Target="https://www.krasotaimedicina.ru/treatment/diagnosis-logopaedics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cp:lastPrinted>2022-02-18T12:49:00Z</cp:lastPrinted>
  <dcterms:created xsi:type="dcterms:W3CDTF">2022-02-17T12:32:00Z</dcterms:created>
  <dcterms:modified xsi:type="dcterms:W3CDTF">2023-02-01T08:18:00Z</dcterms:modified>
</cp:coreProperties>
</file>